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17" w:rsidRPr="00304917" w:rsidRDefault="00304917" w:rsidP="00304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1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для 5-9 классов</w:t>
      </w:r>
    </w:p>
    <w:p w:rsidR="00304917" w:rsidRPr="00304917" w:rsidRDefault="00304917" w:rsidP="00304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17">
        <w:rPr>
          <w:rFonts w:ascii="Times New Roman" w:hAnsi="Times New Roman" w:cs="Times New Roman"/>
          <w:b/>
          <w:sz w:val="28"/>
          <w:szCs w:val="28"/>
        </w:rPr>
        <w:t>(ФГОС</w:t>
      </w:r>
      <w:proofErr w:type="gramStart"/>
      <w:r w:rsidRPr="00304917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Рабочая программа по английскому языку для 5-9 класса составлена на основе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Федерального компонента ФГОС второго поколения, Примерной программы по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иностранному языку основного общего образования, авторской программы по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английскому языку «Английский язык. Рабочие программы. Предметная линия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 xml:space="preserve">учебников В.П. </w:t>
      </w:r>
      <w:proofErr w:type="spellStart"/>
      <w:r w:rsidRPr="00304917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304917">
        <w:rPr>
          <w:rFonts w:ascii="Times New Roman" w:hAnsi="Times New Roman" w:cs="Times New Roman"/>
          <w:sz w:val="24"/>
          <w:szCs w:val="24"/>
        </w:rPr>
        <w:t xml:space="preserve">. 5-9 классы» авторы </w:t>
      </w:r>
      <w:proofErr w:type="spellStart"/>
      <w:r w:rsidRPr="00304917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304917">
        <w:rPr>
          <w:rFonts w:ascii="Times New Roman" w:hAnsi="Times New Roman" w:cs="Times New Roman"/>
          <w:sz w:val="24"/>
          <w:szCs w:val="24"/>
        </w:rPr>
        <w:t xml:space="preserve"> В.П., Лапа Н.М., издательство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«Просвещение», 2011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Данная программа является продолжением программы начальной школы, что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обеспечивает преемственность образовательного процесса.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Рабочая программа реализует инвариантный компонент учебного плана школы,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является составляющим элементом ООП.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Данная программа рассчитана на 105 часов (5-8 классы), 102 часа (9 класс), что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составляет развитие речи, проведение контрольных работ, разработку проектов и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исследовательской деятельности.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Целью обучения английскому языку является развитие иноязычной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 xml:space="preserve">коммуникативной </w:t>
      </w:r>
      <w:proofErr w:type="spellStart"/>
      <w:r w:rsidRPr="00304917">
        <w:rPr>
          <w:rFonts w:ascii="Times New Roman" w:hAnsi="Times New Roman" w:cs="Times New Roman"/>
          <w:sz w:val="24"/>
          <w:szCs w:val="24"/>
        </w:rPr>
        <w:t>компетенциии</w:t>
      </w:r>
      <w:proofErr w:type="spellEnd"/>
      <w:r w:rsidRPr="00304917">
        <w:rPr>
          <w:rFonts w:ascii="Times New Roman" w:hAnsi="Times New Roman" w:cs="Times New Roman"/>
          <w:sz w:val="24"/>
          <w:szCs w:val="24"/>
        </w:rPr>
        <w:t xml:space="preserve"> развитие личности учащихся посредством реализации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воспитательного потенциала иностранного языка.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Формы организации образовательного процесса: коллективная, индивидуальная,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групповая.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Виды контроля: входящий, промежуточный, итоговый.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Формы контроля: диктанты, тесты, контрольные работы.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– личностные: стремление к речевому самосовершенствованию, свободное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выражение мыслей и чувств в процессе общения на иностранном языке;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– предметные: развитие всех видов речевой деятельности на иностранном языке,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овладение языковыми средствами формирование относительной орфографической и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синтаксической грамотности;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0491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04917">
        <w:rPr>
          <w:rFonts w:ascii="Times New Roman" w:hAnsi="Times New Roman" w:cs="Times New Roman"/>
          <w:sz w:val="24"/>
          <w:szCs w:val="24"/>
        </w:rPr>
        <w:t>: развитие коммуникативной компетенции, включая умение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взаимодействовать с окружающими, выполняя разные социальные роли, адекватное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понимание информации устного и письменного сообщения, способность определять цели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предстоящей учебной деятельности, умение воспроизводить прослушанный или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lastRenderedPageBreak/>
        <w:t>прочитанный текст.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Для реализации рабочей программы выбран учебно-методический комплект под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 xml:space="preserve">редакцией </w:t>
      </w:r>
      <w:proofErr w:type="spellStart"/>
      <w:r w:rsidRPr="00304917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304917">
        <w:rPr>
          <w:rFonts w:ascii="Times New Roman" w:hAnsi="Times New Roman" w:cs="Times New Roman"/>
          <w:sz w:val="24"/>
          <w:szCs w:val="24"/>
        </w:rPr>
        <w:t xml:space="preserve"> В.П. Комплект состоит из учебника «</w:t>
      </w:r>
      <w:proofErr w:type="spellStart"/>
      <w:r w:rsidRPr="00304917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304917">
        <w:rPr>
          <w:rFonts w:ascii="Times New Roman" w:hAnsi="Times New Roman" w:cs="Times New Roman"/>
          <w:sz w:val="24"/>
          <w:szCs w:val="24"/>
        </w:rPr>
        <w:t xml:space="preserve"> 5», методических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рекомендаций для учителя, рабочей тетради для учащихся, электронное приложение к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 xml:space="preserve">учебнику с </w:t>
      </w:r>
      <w:proofErr w:type="spellStart"/>
      <w:r w:rsidRPr="00304917">
        <w:rPr>
          <w:rFonts w:ascii="Times New Roman" w:hAnsi="Times New Roman" w:cs="Times New Roman"/>
          <w:sz w:val="24"/>
          <w:szCs w:val="24"/>
        </w:rPr>
        <w:t>аудиокурсом</w:t>
      </w:r>
      <w:proofErr w:type="spellEnd"/>
      <w:r w:rsidRPr="00304917">
        <w:rPr>
          <w:rFonts w:ascii="Times New Roman" w:hAnsi="Times New Roman" w:cs="Times New Roman"/>
          <w:sz w:val="24"/>
          <w:szCs w:val="24"/>
        </w:rPr>
        <w:t>.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В настоящее время обучение ИЯ рассматривается как одно из приоритетных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направлений модернизации современного школьного образования, что обусловлено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целым рядом причин.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Иноязычная грамотность способствует: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• повышению конкурентоспособности государства, перестройке экономики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внутри страны (самый большой барьер при осуществлении совместных международных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проектов, создании совместных предприятий – языковой и культурный);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• вхождению, интеграции государства в мировое экономическое и культурное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сообщество;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• доступу к информационной «вселенной» и новейшим информационным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технологиям.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Иноязычную грамотность в сложившихся условиях следует рассматривать как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экономическую категорию. Интегрируясь с техническими науками, материальным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производством, она превращается в непосредственную производительную силу.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Роль ИЯ как учебного предмета возрастает также в связи с введением ФГОС, где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«развитие личности обучающегося на основе универсальных учебных действий, познание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и освоение мира составляют цель и основной результат образования». «Иностранный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язык» поистине уникален по своим образовательным возможностям и способен внести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свой особый вклад в главный результат образования – воспитание гражданина России.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ИЯ в данном курсе рассматривается как важнейшее средство воспитательного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воздействия на личность. Будучи частью, инструментом культуры, ИЯ формирует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личность человека через заложенные в языке видение мира, менталитет, отношение к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людям и т. д., то есть через культуру народа, пользующегося данным языком как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средством общения.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ИЯ открывает непосредственный доступ к огромному духовному богатству другого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народа, повышает уровень гуманитарного образования ученика, способствует будущему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вхождению в мировое сообщество благодаря воспитанию уважения к иным культурам.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lastRenderedPageBreak/>
        <w:t>Знакомство с культурой народа (народов) изучаемого языка способствует более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глубокому осознанию своей родной культуры, воспитанию патриотизма и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интернационализма. Знание ИЯ и культуры устраняет барьеры недоверия, даёт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возможность нести и распространять свою культуру, создавать положительный образ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своей страны за рубежом.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В линии УМК «</w:t>
      </w:r>
      <w:proofErr w:type="spellStart"/>
      <w:r w:rsidRPr="00304917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304917">
        <w:rPr>
          <w:rFonts w:ascii="Times New Roman" w:hAnsi="Times New Roman" w:cs="Times New Roman"/>
          <w:sz w:val="24"/>
          <w:szCs w:val="24"/>
        </w:rPr>
        <w:t xml:space="preserve"> 5-9» особое внимание отводится дальнейшему развитию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умения учиться. Школьники овладевают рациональными приемами изучения ИЯ и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универсальными учебными действиями (УУД): пользоваться различными словарями и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другой справочной литературой, находить информацию в Интернете, использовать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электронные образовательные ресурсы, ориентироваться в информационно-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образовательной среде и т. д.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Обучение межкультурному общению в данном курсе способствует: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o формированию активной жизненной позиции учащихся;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o развитию коммуникативной культуры;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o общему речевому развитию учащихся;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o воспитанию внимательного отношения к тексту, формируя вдумчивого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чтеца, – качество, присущее каждому культурному человеку;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o расширению филологического кругозора через осознание особенностей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своего мышления.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Изучение ИЯ вносит заметный вклад в культуру умственного труда. Данный курс готовит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учеников к успешной социализации после окончания образовательного учреждения, учит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успешно выстраивать отношения с другими людьми, работать в группе и коллективе.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Владение общением на ИЯ стало сегодня одним из условий профессиональной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компетенции специалиста, поскольку знание ИЯ может существенно повлиять на его</w:t>
      </w:r>
    </w:p>
    <w:p w:rsidR="00304917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образовательные и самообразовательные возможности, выбор профессии и перспективу</w:t>
      </w:r>
    </w:p>
    <w:p w:rsidR="00D24C51" w:rsidRPr="00304917" w:rsidRDefault="00304917" w:rsidP="00304917">
      <w:pPr>
        <w:rPr>
          <w:rFonts w:ascii="Times New Roman" w:hAnsi="Times New Roman" w:cs="Times New Roman"/>
          <w:sz w:val="24"/>
          <w:szCs w:val="24"/>
        </w:rPr>
      </w:pPr>
      <w:r w:rsidRPr="00304917">
        <w:rPr>
          <w:rFonts w:ascii="Times New Roman" w:hAnsi="Times New Roman" w:cs="Times New Roman"/>
          <w:sz w:val="24"/>
          <w:szCs w:val="24"/>
        </w:rPr>
        <w:t>карьерного роста.</w:t>
      </w:r>
      <w:bookmarkStart w:id="0" w:name="_GoBack"/>
      <w:bookmarkEnd w:id="0"/>
    </w:p>
    <w:sectPr w:rsidR="00D24C51" w:rsidRPr="00304917" w:rsidSect="002B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2C47"/>
    <w:rsid w:val="000F632C"/>
    <w:rsid w:val="002B7049"/>
    <w:rsid w:val="00304917"/>
    <w:rsid w:val="00372C47"/>
    <w:rsid w:val="00D2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2</cp:revision>
  <dcterms:created xsi:type="dcterms:W3CDTF">2021-03-11T09:47:00Z</dcterms:created>
  <dcterms:modified xsi:type="dcterms:W3CDTF">2021-03-11T09:47:00Z</dcterms:modified>
</cp:coreProperties>
</file>